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26" w:type="dxa"/>
        <w:tblLayout w:type="fixed"/>
        <w:tblLook w:val="04A0" w:firstRow="1" w:lastRow="0" w:firstColumn="1" w:lastColumn="0" w:noHBand="0" w:noVBand="1"/>
      </w:tblPr>
      <w:tblGrid>
        <w:gridCol w:w="236"/>
        <w:gridCol w:w="290"/>
      </w:tblGrid>
      <w:tr w:rsidR="00A32E03">
        <w:trPr>
          <w:trHeight w:val="90"/>
        </w:trPr>
        <w:tc>
          <w:tcPr>
            <w:tcW w:w="236" w:type="dxa"/>
          </w:tcPr>
          <w:p w:rsidR="00A32E03" w:rsidRDefault="00A32E03">
            <w:pPr>
              <w:snapToGrid w:val="0"/>
              <w:ind w:left="17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</w:tcPr>
          <w:p w:rsidR="00A32E03" w:rsidRDefault="00A32E03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32E03" w:rsidRDefault="00236D43">
      <w:pPr>
        <w:jc w:val="center"/>
        <w:rPr>
          <w:sz w:val="24"/>
          <w:szCs w:val="24"/>
        </w:rPr>
      </w:pPr>
      <w:r>
        <w:rPr>
          <w:sz w:val="24"/>
          <w:szCs w:val="24"/>
        </w:rPr>
        <w:t>II Челябинский областной Фестиваль театральных капустников «ЧУГУНОК»</w:t>
      </w:r>
    </w:p>
    <w:p w:rsidR="00A32E03" w:rsidRDefault="00A32E03">
      <w:pPr>
        <w:rPr>
          <w:sz w:val="24"/>
          <w:szCs w:val="24"/>
        </w:rPr>
      </w:pPr>
    </w:p>
    <w:p w:rsidR="00A32E03" w:rsidRDefault="00236D43">
      <w:pPr>
        <w:jc w:val="center"/>
        <w:rPr>
          <w:sz w:val="24"/>
          <w:szCs w:val="24"/>
        </w:rPr>
      </w:pPr>
      <w:r>
        <w:rPr>
          <w:sz w:val="24"/>
          <w:szCs w:val="24"/>
        </w:rPr>
        <w:t>Дорогие друзья!</w:t>
      </w:r>
    </w:p>
    <w:p w:rsidR="00A32E03" w:rsidRDefault="00236D43">
      <w:pPr>
        <w:rPr>
          <w:sz w:val="24"/>
          <w:szCs w:val="24"/>
        </w:rPr>
      </w:pPr>
      <w:r>
        <w:rPr>
          <w:sz w:val="24"/>
          <w:szCs w:val="24"/>
        </w:rPr>
        <w:t xml:space="preserve">  Приглашаем Вас принять участие во 2-м Челябинском областном Фестивале театральных капустников «ЧУГУНОК». </w:t>
      </w:r>
    </w:p>
    <w:p w:rsidR="00A32E03" w:rsidRDefault="00A32E03">
      <w:pPr>
        <w:rPr>
          <w:b/>
          <w:bCs/>
          <w:sz w:val="24"/>
          <w:szCs w:val="24"/>
          <w:u w:val="single"/>
        </w:rPr>
      </w:pPr>
    </w:p>
    <w:p w:rsidR="00A32E03" w:rsidRDefault="00236D43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Учредители фестиваля:   </w:t>
      </w:r>
      <w:r>
        <w:rPr>
          <w:bCs/>
          <w:sz w:val="24"/>
          <w:szCs w:val="24"/>
        </w:rPr>
        <w:t xml:space="preserve">Министерство культуры Челябинской области, Челябинское Отделение </w:t>
      </w:r>
      <w:r>
        <w:rPr>
          <w:sz w:val="24"/>
          <w:szCs w:val="24"/>
        </w:rPr>
        <w:t xml:space="preserve"> Союза Театральных Деятелей РФ при участии Челябинского областного Киноцентра </w:t>
      </w:r>
      <w:proofErr w:type="spellStart"/>
      <w:r>
        <w:rPr>
          <w:sz w:val="24"/>
          <w:szCs w:val="24"/>
        </w:rPr>
        <w:t>им.С.А.Герасимова</w:t>
      </w:r>
      <w:proofErr w:type="spellEnd"/>
      <w:r>
        <w:rPr>
          <w:sz w:val="24"/>
          <w:szCs w:val="24"/>
        </w:rPr>
        <w:t>.</w:t>
      </w:r>
    </w:p>
    <w:p w:rsidR="00A32E03" w:rsidRDefault="00A32E03">
      <w:pPr>
        <w:rPr>
          <w:sz w:val="24"/>
          <w:szCs w:val="24"/>
        </w:rPr>
      </w:pPr>
    </w:p>
    <w:p w:rsidR="00A32E03" w:rsidRDefault="00236D43">
      <w:pPr>
        <w:tabs>
          <w:tab w:val="left" w:pos="9214"/>
        </w:tabs>
        <w:ind w:right="-341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Главная задача фестиваля:</w:t>
      </w:r>
      <w:r>
        <w:rPr>
          <w:sz w:val="24"/>
          <w:szCs w:val="24"/>
        </w:rPr>
        <w:t xml:space="preserve"> </w:t>
      </w:r>
    </w:p>
    <w:p w:rsidR="00A32E03" w:rsidRDefault="00236D43">
      <w:pPr>
        <w:rPr>
          <w:sz w:val="24"/>
          <w:szCs w:val="24"/>
        </w:rPr>
      </w:pPr>
      <w:r>
        <w:rPr>
          <w:sz w:val="24"/>
          <w:szCs w:val="24"/>
        </w:rPr>
        <w:t xml:space="preserve">Выявление и поддержка талантливой творческой молодежи среди актеров и </w:t>
      </w:r>
      <w:proofErr w:type="gramStart"/>
      <w:r>
        <w:rPr>
          <w:sz w:val="24"/>
          <w:szCs w:val="24"/>
        </w:rPr>
        <w:t>режиссеров</w:t>
      </w:r>
      <w:proofErr w:type="gramEnd"/>
      <w:r>
        <w:rPr>
          <w:sz w:val="24"/>
          <w:szCs w:val="24"/>
        </w:rPr>
        <w:t xml:space="preserve"> профессиональных и любительских театров Челябинской области.</w:t>
      </w:r>
    </w:p>
    <w:p w:rsidR="00A32E03" w:rsidRDefault="00A32E03">
      <w:pPr>
        <w:rPr>
          <w:sz w:val="24"/>
          <w:szCs w:val="24"/>
        </w:rPr>
      </w:pPr>
    </w:p>
    <w:p w:rsidR="00A32E03" w:rsidRDefault="00236D4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Условия проведения фестиваля:</w:t>
      </w:r>
    </w:p>
    <w:p w:rsidR="00A32E03" w:rsidRDefault="00236D43">
      <w:pPr>
        <w:tabs>
          <w:tab w:val="left" w:pos="1020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В Фестивале могут принимать участие актеры профессиональных театров: драматических, кукольных, музыкальных, студенты театральных учебных заведений. Актёры любительских театров.</w:t>
      </w:r>
    </w:p>
    <w:p w:rsidR="00A32E03" w:rsidRDefault="00236D4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Для участия в фестивале необходимо придумать и сыграть «капустник», </w:t>
      </w:r>
      <w:r>
        <w:rPr>
          <w:sz w:val="24"/>
          <w:szCs w:val="24"/>
        </w:rPr>
        <w:t xml:space="preserve"> который должен быть законченным театральным произведением, не являющимся отрывком из репертуарного спектакля, продолжительностью до 10 минут. Количество участников, занятых в капустнике </w:t>
      </w:r>
      <w:r w:rsidR="00C66450">
        <w:rPr>
          <w:sz w:val="24"/>
          <w:szCs w:val="24"/>
        </w:rPr>
        <w:t>не ограничено</w:t>
      </w:r>
      <w:bookmarkStart w:id="0" w:name="_GoBack"/>
      <w:bookmarkEnd w:id="0"/>
      <w:r w:rsidR="00FE0AA2">
        <w:rPr>
          <w:sz w:val="24"/>
          <w:szCs w:val="24"/>
        </w:rPr>
        <w:t xml:space="preserve">, но лучше - </w:t>
      </w:r>
      <w:r>
        <w:rPr>
          <w:sz w:val="24"/>
          <w:szCs w:val="24"/>
        </w:rPr>
        <w:t>не более 5 человек.</w:t>
      </w:r>
    </w:p>
    <w:p w:rsidR="00A32E03" w:rsidRDefault="00236D43">
      <w:pPr>
        <w:tabs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Организаторы фестиваля предоставляют технически оборудованные площадки для показа программ, обеспечивают работу жюри. Наиболее яркие номера, по решению членов жюри и режиссера, могут быть включены в гала-концерт лауреатов фестиваля.</w:t>
      </w:r>
    </w:p>
    <w:p w:rsidR="00A32E03" w:rsidRDefault="00236D43">
      <w:pPr>
        <w:rPr>
          <w:sz w:val="24"/>
          <w:szCs w:val="24"/>
        </w:rPr>
      </w:pPr>
      <w:r>
        <w:rPr>
          <w:sz w:val="24"/>
          <w:szCs w:val="24"/>
        </w:rPr>
        <w:t xml:space="preserve">Проезд участников фестиваля за счет направляющей стороны. </w:t>
      </w:r>
    </w:p>
    <w:p w:rsidR="00A32E03" w:rsidRDefault="00A32E03">
      <w:pPr>
        <w:rPr>
          <w:sz w:val="24"/>
          <w:szCs w:val="24"/>
        </w:rPr>
      </w:pPr>
    </w:p>
    <w:p w:rsidR="00A32E03" w:rsidRDefault="00236D4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Жюри фестиваля</w:t>
      </w:r>
    </w:p>
    <w:p w:rsidR="00A32E03" w:rsidRDefault="00236D43">
      <w:pPr>
        <w:rPr>
          <w:sz w:val="24"/>
          <w:szCs w:val="24"/>
        </w:rPr>
      </w:pPr>
      <w:r>
        <w:rPr>
          <w:sz w:val="24"/>
          <w:szCs w:val="24"/>
        </w:rPr>
        <w:t xml:space="preserve">   В состав жюри фестиваля входят  лучшие представители жанра российского театрального капустника.</w:t>
      </w:r>
      <w:r w:rsidR="0027723B">
        <w:rPr>
          <w:sz w:val="24"/>
          <w:szCs w:val="24"/>
        </w:rPr>
        <w:t xml:space="preserve"> </w:t>
      </w:r>
      <w:proofErr w:type="gramStart"/>
      <w:r w:rsidR="0027723B">
        <w:rPr>
          <w:sz w:val="24"/>
          <w:szCs w:val="24"/>
        </w:rPr>
        <w:t xml:space="preserve">Возглавляет жюри </w:t>
      </w:r>
      <w:proofErr w:type="spellStart"/>
      <w:r w:rsidR="0027723B">
        <w:rPr>
          <w:sz w:val="24"/>
          <w:szCs w:val="24"/>
        </w:rPr>
        <w:t>С.Ю.Плотов</w:t>
      </w:r>
      <w:proofErr w:type="spellEnd"/>
      <w:r w:rsidR="0027723B">
        <w:rPr>
          <w:sz w:val="24"/>
          <w:szCs w:val="24"/>
        </w:rPr>
        <w:t xml:space="preserve"> (поэт, актёр, драматург, киносценарист и пр. и т.д. и т.п.).</w:t>
      </w:r>
      <w:proofErr w:type="gramEnd"/>
    </w:p>
    <w:p w:rsidR="00A32E03" w:rsidRDefault="00A32E03">
      <w:pPr>
        <w:rPr>
          <w:sz w:val="24"/>
          <w:szCs w:val="24"/>
        </w:rPr>
      </w:pPr>
    </w:p>
    <w:p w:rsidR="00A32E03" w:rsidRDefault="00236D4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Призовой фонд конкурса</w:t>
      </w:r>
    </w:p>
    <w:p w:rsidR="00FE0AA2" w:rsidRDefault="00236D43">
      <w:pPr>
        <w:rPr>
          <w:sz w:val="24"/>
          <w:szCs w:val="24"/>
        </w:rPr>
      </w:pPr>
      <w:r>
        <w:rPr>
          <w:color w:val="993300"/>
          <w:sz w:val="24"/>
          <w:szCs w:val="24"/>
        </w:rPr>
        <w:t xml:space="preserve"> </w:t>
      </w:r>
      <w:r w:rsidR="00FE0AA2">
        <w:rPr>
          <w:sz w:val="24"/>
          <w:szCs w:val="24"/>
        </w:rPr>
        <w:t xml:space="preserve">Традиционно: </w:t>
      </w:r>
      <w:r w:rsidR="00C66450">
        <w:rPr>
          <w:sz w:val="24"/>
          <w:szCs w:val="24"/>
        </w:rPr>
        <w:t>«</w:t>
      </w:r>
      <w:r w:rsidR="00FE0AA2">
        <w:rPr>
          <w:sz w:val="24"/>
          <w:szCs w:val="24"/>
        </w:rPr>
        <w:t>Золотой</w:t>
      </w:r>
      <w:r w:rsidR="00C66450">
        <w:rPr>
          <w:sz w:val="24"/>
          <w:szCs w:val="24"/>
        </w:rPr>
        <w:t xml:space="preserve"> чугунный чугунок»</w:t>
      </w:r>
      <w:r w:rsidR="00FE0AA2">
        <w:rPr>
          <w:sz w:val="24"/>
          <w:szCs w:val="24"/>
        </w:rPr>
        <w:t xml:space="preserve">, </w:t>
      </w:r>
      <w:r w:rsidR="00C66450">
        <w:rPr>
          <w:sz w:val="24"/>
          <w:szCs w:val="24"/>
        </w:rPr>
        <w:t>«</w:t>
      </w:r>
      <w:r w:rsidR="00FE0AA2">
        <w:rPr>
          <w:sz w:val="24"/>
          <w:szCs w:val="24"/>
        </w:rPr>
        <w:t>Серебряный</w:t>
      </w:r>
      <w:r w:rsidR="00C66450">
        <w:rPr>
          <w:sz w:val="24"/>
          <w:szCs w:val="24"/>
        </w:rPr>
        <w:t xml:space="preserve"> чугунный чугунок»</w:t>
      </w:r>
      <w:r w:rsidR="00FE0AA2">
        <w:rPr>
          <w:sz w:val="24"/>
          <w:szCs w:val="24"/>
        </w:rPr>
        <w:t xml:space="preserve"> и </w:t>
      </w:r>
      <w:r w:rsidR="00C66450">
        <w:rPr>
          <w:sz w:val="24"/>
          <w:szCs w:val="24"/>
        </w:rPr>
        <w:t>«</w:t>
      </w:r>
      <w:r w:rsidR="00FE0AA2">
        <w:rPr>
          <w:sz w:val="24"/>
          <w:szCs w:val="24"/>
        </w:rPr>
        <w:t>Бронзовый</w:t>
      </w:r>
      <w:r w:rsidR="00C66450">
        <w:rPr>
          <w:sz w:val="24"/>
          <w:szCs w:val="24"/>
        </w:rPr>
        <w:t xml:space="preserve"> чугунный чугунок»</w:t>
      </w:r>
      <w:r w:rsidR="00FE0AA2">
        <w:rPr>
          <w:sz w:val="24"/>
          <w:szCs w:val="24"/>
        </w:rPr>
        <w:t xml:space="preserve">, кое-что ещё. </w:t>
      </w:r>
    </w:p>
    <w:p w:rsidR="00A32E03" w:rsidRDefault="00FE0AA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Впервые: Гран-при </w:t>
      </w:r>
      <w:r w:rsidR="0027723B">
        <w:rPr>
          <w:sz w:val="24"/>
          <w:szCs w:val="24"/>
        </w:rPr>
        <w:t xml:space="preserve"> – поездка</w:t>
      </w:r>
      <w:r w:rsidR="00236D43">
        <w:rPr>
          <w:sz w:val="24"/>
          <w:szCs w:val="24"/>
        </w:rPr>
        <w:t xml:space="preserve"> (и участие?)</w:t>
      </w:r>
      <w:r w:rsidR="0027723B">
        <w:rPr>
          <w:sz w:val="24"/>
          <w:szCs w:val="24"/>
        </w:rPr>
        <w:t xml:space="preserve"> на всероссийский фестиваль </w:t>
      </w:r>
      <w:r w:rsidR="00236D43">
        <w:rPr>
          <w:sz w:val="24"/>
          <w:szCs w:val="24"/>
        </w:rPr>
        <w:t xml:space="preserve">уличных театров и </w:t>
      </w:r>
      <w:r w:rsidR="0027723B">
        <w:rPr>
          <w:sz w:val="24"/>
          <w:szCs w:val="24"/>
        </w:rPr>
        <w:t>капустников «Весёлая коза»</w:t>
      </w:r>
      <w:r w:rsidR="00236D43">
        <w:rPr>
          <w:sz w:val="24"/>
          <w:szCs w:val="24"/>
        </w:rPr>
        <w:t xml:space="preserve"> (Нижегородская обл.).</w:t>
      </w:r>
    </w:p>
    <w:p w:rsidR="00A32E03" w:rsidRDefault="00A32E03">
      <w:pPr>
        <w:rPr>
          <w:sz w:val="24"/>
          <w:szCs w:val="24"/>
        </w:rPr>
      </w:pPr>
    </w:p>
    <w:p w:rsidR="00A32E03" w:rsidRDefault="00236D4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Сроки проведения</w:t>
      </w:r>
    </w:p>
    <w:p w:rsidR="00236D43" w:rsidRDefault="00236D43" w:rsidP="00236D43">
      <w:pPr>
        <w:rPr>
          <w:sz w:val="24"/>
          <w:szCs w:val="24"/>
        </w:rPr>
      </w:pPr>
      <w:r>
        <w:rPr>
          <w:sz w:val="24"/>
          <w:szCs w:val="24"/>
        </w:rPr>
        <w:t>7 апреля – конкурсная программа (любительские театры). Челябинский Дом актёра.</w:t>
      </w:r>
    </w:p>
    <w:p w:rsidR="00236D43" w:rsidRDefault="00236D43" w:rsidP="00236D43">
      <w:pPr>
        <w:rPr>
          <w:sz w:val="24"/>
          <w:szCs w:val="24"/>
        </w:rPr>
      </w:pPr>
      <w:r>
        <w:rPr>
          <w:sz w:val="24"/>
          <w:szCs w:val="24"/>
        </w:rPr>
        <w:t xml:space="preserve">8 апреля  – конкурсная программа (профессиональные театры). Гала-концерт и творческая встреча с членом жюри Фестиваля Алексеем </w:t>
      </w:r>
      <w:proofErr w:type="spellStart"/>
      <w:r>
        <w:rPr>
          <w:sz w:val="24"/>
          <w:szCs w:val="24"/>
        </w:rPr>
        <w:t>Кортневым</w:t>
      </w:r>
      <w:proofErr w:type="spellEnd"/>
      <w:r>
        <w:rPr>
          <w:sz w:val="24"/>
          <w:szCs w:val="24"/>
        </w:rPr>
        <w:t xml:space="preserve">. Театр «МАНЕКЕН» </w:t>
      </w:r>
    </w:p>
    <w:p w:rsidR="00A32E03" w:rsidRDefault="00A32E03">
      <w:pPr>
        <w:rPr>
          <w:sz w:val="24"/>
          <w:szCs w:val="24"/>
        </w:rPr>
      </w:pPr>
    </w:p>
    <w:p w:rsidR="00A32E03" w:rsidRDefault="00A32E03">
      <w:pPr>
        <w:rPr>
          <w:sz w:val="24"/>
          <w:szCs w:val="24"/>
        </w:rPr>
      </w:pPr>
    </w:p>
    <w:p w:rsidR="00A32E03" w:rsidRDefault="00236D43">
      <w:pPr>
        <w:rPr>
          <w:sz w:val="24"/>
          <w:szCs w:val="24"/>
        </w:rPr>
      </w:pPr>
      <w:r>
        <w:rPr>
          <w:sz w:val="24"/>
          <w:szCs w:val="24"/>
        </w:rPr>
        <w:t xml:space="preserve">Творческие заявки подавать в Оргкомитет Фестиваля   </w:t>
      </w:r>
      <w:r>
        <w:rPr>
          <w:b/>
          <w:sz w:val="24"/>
          <w:szCs w:val="24"/>
        </w:rPr>
        <w:t xml:space="preserve">до 1 апреля 2019г. </w:t>
      </w:r>
      <w:r>
        <w:rPr>
          <w:sz w:val="24"/>
          <w:szCs w:val="24"/>
        </w:rPr>
        <w:t xml:space="preserve">по электронному адресу </w:t>
      </w:r>
      <w:proofErr w:type="spellStart"/>
      <w:r>
        <w:rPr>
          <w:sz w:val="24"/>
          <w:szCs w:val="24"/>
          <w:u w:val="single"/>
          <w:lang w:val="en-US"/>
        </w:rPr>
        <w:t>kapusta</w:t>
      </w:r>
      <w:proofErr w:type="spellEnd"/>
      <w:r>
        <w:rPr>
          <w:sz w:val="24"/>
          <w:szCs w:val="24"/>
          <w:u w:val="single"/>
        </w:rPr>
        <w:t>7458@</w:t>
      </w:r>
      <w:r>
        <w:rPr>
          <w:sz w:val="24"/>
          <w:szCs w:val="24"/>
          <w:u w:val="single"/>
          <w:lang w:val="en-US"/>
        </w:rPr>
        <w:t>mail</w:t>
      </w:r>
      <w:r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  <w:r>
        <w:rPr>
          <w:sz w:val="24"/>
          <w:szCs w:val="24"/>
        </w:rPr>
        <w:t xml:space="preserve"> по прилагаемой форме.</w:t>
      </w:r>
    </w:p>
    <w:p w:rsidR="00A32E03" w:rsidRDefault="00236D4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32E03" w:rsidRDefault="00A32E03">
      <w:pPr>
        <w:rPr>
          <w:sz w:val="24"/>
          <w:szCs w:val="24"/>
        </w:rPr>
      </w:pPr>
    </w:p>
    <w:p w:rsidR="00A32E03" w:rsidRDefault="00236D4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Адрес:    </w:t>
      </w:r>
      <w:r>
        <w:rPr>
          <w:sz w:val="24"/>
          <w:szCs w:val="24"/>
          <w:u w:val="single"/>
        </w:rPr>
        <w:t xml:space="preserve">Челябинское отделение СТД РФ, </w:t>
      </w:r>
      <w:proofErr w:type="spellStart"/>
      <w:r>
        <w:rPr>
          <w:sz w:val="24"/>
          <w:szCs w:val="24"/>
          <w:u w:val="single"/>
        </w:rPr>
        <w:t>ул</w:t>
      </w:r>
      <w:proofErr w:type="gramStart"/>
      <w:r>
        <w:rPr>
          <w:sz w:val="24"/>
          <w:szCs w:val="24"/>
          <w:u w:val="single"/>
        </w:rPr>
        <w:t>.Ц</w:t>
      </w:r>
      <w:proofErr w:type="gramEnd"/>
      <w:r>
        <w:rPr>
          <w:sz w:val="24"/>
          <w:szCs w:val="24"/>
          <w:u w:val="single"/>
        </w:rPr>
        <w:t>виллинга</w:t>
      </w:r>
      <w:proofErr w:type="spellEnd"/>
      <w:r>
        <w:rPr>
          <w:sz w:val="24"/>
          <w:szCs w:val="24"/>
          <w:u w:val="single"/>
        </w:rPr>
        <w:t>, д.15</w:t>
      </w:r>
    </w:p>
    <w:p w:rsidR="00A32E03" w:rsidRDefault="00236D43">
      <w:pPr>
        <w:rPr>
          <w:sz w:val="24"/>
          <w:szCs w:val="24"/>
        </w:rPr>
      </w:pPr>
      <w:r>
        <w:rPr>
          <w:sz w:val="24"/>
          <w:szCs w:val="24"/>
        </w:rPr>
        <w:t>Контактные телефоны:</w:t>
      </w:r>
    </w:p>
    <w:p w:rsidR="00A32E03" w:rsidRDefault="00236D43">
      <w:pPr>
        <w:rPr>
          <w:sz w:val="24"/>
          <w:szCs w:val="24"/>
        </w:rPr>
      </w:pPr>
      <w:r>
        <w:rPr>
          <w:sz w:val="24"/>
          <w:szCs w:val="24"/>
        </w:rPr>
        <w:t>8  (351) 2634770,</w:t>
      </w:r>
    </w:p>
    <w:p w:rsidR="00A32E03" w:rsidRDefault="00236D43">
      <w:pPr>
        <w:rPr>
          <w:sz w:val="24"/>
          <w:szCs w:val="24"/>
        </w:rPr>
      </w:pPr>
      <w:r>
        <w:rPr>
          <w:sz w:val="24"/>
          <w:szCs w:val="24"/>
        </w:rPr>
        <w:t>8 (351) 9038117,</w:t>
      </w:r>
    </w:p>
    <w:p w:rsidR="00A32E03" w:rsidRDefault="00236D43">
      <w:pPr>
        <w:rPr>
          <w:sz w:val="24"/>
          <w:szCs w:val="24"/>
        </w:rPr>
      </w:pPr>
      <w:r>
        <w:rPr>
          <w:sz w:val="24"/>
          <w:szCs w:val="24"/>
        </w:rPr>
        <w:t>8  9823153378</w:t>
      </w:r>
    </w:p>
    <w:p w:rsidR="00A32E03" w:rsidRDefault="00A32E03">
      <w:pPr>
        <w:rPr>
          <w:sz w:val="24"/>
          <w:szCs w:val="24"/>
        </w:rPr>
      </w:pPr>
    </w:p>
    <w:p w:rsidR="00A32E03" w:rsidRDefault="00A32E03">
      <w:pPr>
        <w:rPr>
          <w:sz w:val="24"/>
          <w:szCs w:val="24"/>
        </w:rPr>
      </w:pPr>
    </w:p>
    <w:p w:rsidR="00A32E03" w:rsidRDefault="00A32E03">
      <w:pPr>
        <w:jc w:val="center"/>
        <w:rPr>
          <w:sz w:val="24"/>
          <w:szCs w:val="24"/>
        </w:rPr>
      </w:pPr>
    </w:p>
    <w:p w:rsidR="00A32E03" w:rsidRDefault="00A32E03">
      <w:pPr>
        <w:jc w:val="center"/>
        <w:rPr>
          <w:sz w:val="24"/>
          <w:szCs w:val="24"/>
        </w:rPr>
      </w:pPr>
    </w:p>
    <w:p w:rsidR="00A32E03" w:rsidRDefault="00236D43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A32E03" w:rsidRDefault="00236D43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во II Челябинском областном фестивале театральных капустников</w:t>
      </w:r>
    </w:p>
    <w:p w:rsidR="00A32E03" w:rsidRDefault="00236D43">
      <w:pPr>
        <w:jc w:val="center"/>
        <w:rPr>
          <w:sz w:val="24"/>
          <w:szCs w:val="24"/>
        </w:rPr>
      </w:pPr>
      <w:r>
        <w:rPr>
          <w:sz w:val="24"/>
          <w:szCs w:val="24"/>
        </w:rPr>
        <w:t>«ЧУГУНОК»</w:t>
      </w:r>
    </w:p>
    <w:p w:rsidR="00A32E03" w:rsidRDefault="00A32E03">
      <w:pPr>
        <w:rPr>
          <w:sz w:val="24"/>
          <w:szCs w:val="24"/>
        </w:rPr>
      </w:pPr>
    </w:p>
    <w:p w:rsidR="00A32E03" w:rsidRDefault="00A32E03">
      <w:pPr>
        <w:rPr>
          <w:sz w:val="24"/>
          <w:szCs w:val="24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7320"/>
      </w:tblGrid>
      <w:tr w:rsidR="00A32E03">
        <w:tc>
          <w:tcPr>
            <w:tcW w:w="2628" w:type="dxa"/>
          </w:tcPr>
          <w:p w:rsidR="00A32E03" w:rsidRDefault="00236D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A32E03" w:rsidRDefault="00A32E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20" w:type="dxa"/>
          </w:tcPr>
          <w:p w:rsidR="00A32E03" w:rsidRDefault="00A32E03">
            <w:pPr>
              <w:rPr>
                <w:sz w:val="24"/>
                <w:szCs w:val="24"/>
              </w:rPr>
            </w:pPr>
          </w:p>
        </w:tc>
      </w:tr>
      <w:tr w:rsidR="00A32E03">
        <w:tc>
          <w:tcPr>
            <w:tcW w:w="2628" w:type="dxa"/>
          </w:tcPr>
          <w:p w:rsidR="00A32E03" w:rsidRDefault="00236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театра, в котором работаете</w:t>
            </w:r>
          </w:p>
        </w:tc>
        <w:tc>
          <w:tcPr>
            <w:tcW w:w="7320" w:type="dxa"/>
          </w:tcPr>
          <w:p w:rsidR="00A32E03" w:rsidRDefault="00A32E03">
            <w:pPr>
              <w:rPr>
                <w:sz w:val="24"/>
                <w:szCs w:val="24"/>
              </w:rPr>
            </w:pPr>
          </w:p>
        </w:tc>
      </w:tr>
      <w:tr w:rsidR="00A32E03">
        <w:tc>
          <w:tcPr>
            <w:tcW w:w="2628" w:type="dxa"/>
          </w:tcPr>
          <w:p w:rsidR="00A32E03" w:rsidRDefault="00236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Название коллектива – участника фестиваля (если оно есть)</w:t>
            </w:r>
          </w:p>
        </w:tc>
        <w:tc>
          <w:tcPr>
            <w:tcW w:w="7320" w:type="dxa"/>
          </w:tcPr>
          <w:p w:rsidR="00A32E03" w:rsidRDefault="00A32E03">
            <w:pPr>
              <w:rPr>
                <w:sz w:val="24"/>
                <w:szCs w:val="24"/>
              </w:rPr>
            </w:pPr>
          </w:p>
        </w:tc>
      </w:tr>
      <w:tr w:rsidR="00A32E03">
        <w:tc>
          <w:tcPr>
            <w:tcW w:w="2628" w:type="dxa"/>
          </w:tcPr>
          <w:p w:rsidR="00A32E03" w:rsidRDefault="00236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участников, занятых в номере</w:t>
            </w:r>
          </w:p>
        </w:tc>
        <w:tc>
          <w:tcPr>
            <w:tcW w:w="7320" w:type="dxa"/>
          </w:tcPr>
          <w:p w:rsidR="00A32E03" w:rsidRDefault="00A32E03">
            <w:pPr>
              <w:rPr>
                <w:sz w:val="24"/>
                <w:szCs w:val="24"/>
              </w:rPr>
            </w:pPr>
          </w:p>
        </w:tc>
      </w:tr>
      <w:tr w:rsidR="00A32E03">
        <w:tc>
          <w:tcPr>
            <w:tcW w:w="2628" w:type="dxa"/>
          </w:tcPr>
          <w:p w:rsidR="00A32E03" w:rsidRDefault="00236D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Хронометраж номера</w:t>
            </w:r>
          </w:p>
          <w:p w:rsidR="00A32E03" w:rsidRDefault="00A32E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20" w:type="dxa"/>
          </w:tcPr>
          <w:p w:rsidR="00A32E03" w:rsidRDefault="00A32E03">
            <w:pPr>
              <w:rPr>
                <w:sz w:val="24"/>
                <w:szCs w:val="24"/>
              </w:rPr>
            </w:pPr>
          </w:p>
        </w:tc>
      </w:tr>
      <w:tr w:rsidR="00A32E03">
        <w:tc>
          <w:tcPr>
            <w:tcW w:w="2628" w:type="dxa"/>
          </w:tcPr>
          <w:p w:rsidR="00A32E03" w:rsidRDefault="00236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райдер (свет, звук, носитель С</w:t>
            </w:r>
            <w:proofErr w:type="gramStart"/>
            <w:r>
              <w:rPr>
                <w:sz w:val="24"/>
                <w:szCs w:val="24"/>
              </w:rPr>
              <w:t>D</w:t>
            </w:r>
            <w:proofErr w:type="gramEnd"/>
            <w:r>
              <w:rPr>
                <w:sz w:val="24"/>
                <w:szCs w:val="24"/>
              </w:rPr>
              <w:t>/MD и т.д.)</w:t>
            </w:r>
          </w:p>
        </w:tc>
        <w:tc>
          <w:tcPr>
            <w:tcW w:w="7320" w:type="dxa"/>
          </w:tcPr>
          <w:p w:rsidR="00A32E03" w:rsidRDefault="00A32E03">
            <w:pPr>
              <w:rPr>
                <w:sz w:val="24"/>
                <w:szCs w:val="24"/>
              </w:rPr>
            </w:pPr>
          </w:p>
        </w:tc>
      </w:tr>
      <w:tr w:rsidR="00A32E03">
        <w:tc>
          <w:tcPr>
            <w:tcW w:w="2628" w:type="dxa"/>
          </w:tcPr>
          <w:p w:rsidR="00A32E03" w:rsidRDefault="00236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Ваши контактные телефоны</w:t>
            </w:r>
          </w:p>
        </w:tc>
        <w:tc>
          <w:tcPr>
            <w:tcW w:w="7320" w:type="dxa"/>
          </w:tcPr>
          <w:p w:rsidR="00A32E03" w:rsidRDefault="00A32E03">
            <w:pPr>
              <w:rPr>
                <w:sz w:val="24"/>
                <w:szCs w:val="24"/>
              </w:rPr>
            </w:pPr>
          </w:p>
        </w:tc>
      </w:tr>
    </w:tbl>
    <w:p w:rsidR="00A32E03" w:rsidRDefault="00A32E03">
      <w:pPr>
        <w:rPr>
          <w:sz w:val="24"/>
          <w:szCs w:val="24"/>
        </w:rPr>
      </w:pPr>
    </w:p>
    <w:p w:rsidR="00A32E03" w:rsidRDefault="00A32E03">
      <w:pPr>
        <w:rPr>
          <w:sz w:val="24"/>
          <w:szCs w:val="24"/>
        </w:rPr>
      </w:pPr>
    </w:p>
    <w:p w:rsidR="00A32E03" w:rsidRDefault="00A32E03">
      <w:pPr>
        <w:rPr>
          <w:sz w:val="24"/>
          <w:szCs w:val="24"/>
        </w:rPr>
      </w:pPr>
    </w:p>
    <w:p w:rsidR="00A32E03" w:rsidRDefault="00A32E03">
      <w:pPr>
        <w:rPr>
          <w:sz w:val="24"/>
          <w:szCs w:val="24"/>
        </w:rPr>
      </w:pPr>
    </w:p>
    <w:p w:rsidR="00A32E03" w:rsidRDefault="00A32E03">
      <w:pPr>
        <w:rPr>
          <w:sz w:val="24"/>
          <w:szCs w:val="24"/>
        </w:rPr>
      </w:pPr>
    </w:p>
    <w:p w:rsidR="00A32E03" w:rsidRDefault="00236D43">
      <w:pPr>
        <w:rPr>
          <w:sz w:val="24"/>
          <w:szCs w:val="24"/>
        </w:rPr>
      </w:pPr>
      <w:r>
        <w:rPr>
          <w:sz w:val="24"/>
          <w:szCs w:val="24"/>
        </w:rPr>
        <w:t>При необходимости получения официального вызова на фестиваль, сообщите данные руководителя:</w:t>
      </w:r>
    </w:p>
    <w:p w:rsidR="00A32E03" w:rsidRDefault="00236D43">
      <w:pPr>
        <w:ind w:firstLine="720"/>
        <w:rPr>
          <w:sz w:val="24"/>
          <w:szCs w:val="24"/>
        </w:rPr>
      </w:pPr>
      <w:r>
        <w:rPr>
          <w:sz w:val="24"/>
          <w:szCs w:val="24"/>
        </w:rPr>
        <w:t>Фамилия:</w:t>
      </w:r>
    </w:p>
    <w:p w:rsidR="00A32E03" w:rsidRDefault="00236D4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Имя:</w:t>
      </w:r>
    </w:p>
    <w:p w:rsidR="00A32E03" w:rsidRDefault="00236D4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Отчество:</w:t>
      </w:r>
    </w:p>
    <w:p w:rsidR="00A32E03" w:rsidRDefault="00236D4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Должность:</w:t>
      </w:r>
    </w:p>
    <w:p w:rsidR="00A32E03" w:rsidRDefault="00236D4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Факс/e-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</w:t>
      </w:r>
    </w:p>
    <w:p w:rsidR="00A32E03" w:rsidRDefault="00A32E03">
      <w:pPr>
        <w:rPr>
          <w:sz w:val="24"/>
          <w:szCs w:val="24"/>
        </w:rPr>
      </w:pPr>
    </w:p>
    <w:p w:rsidR="00A32E03" w:rsidRDefault="00236D4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Дату приезда сообщите </w:t>
      </w:r>
      <w:r>
        <w:rPr>
          <w:sz w:val="24"/>
          <w:szCs w:val="24"/>
          <w:u w:val="single"/>
        </w:rPr>
        <w:t>дополнительно!</w:t>
      </w:r>
    </w:p>
    <w:sectPr w:rsidR="00A32E03">
      <w:footnotePr>
        <w:pos w:val="beneathText"/>
      </w:footnotePr>
      <w:pgSz w:w="11905" w:h="16837"/>
      <w:pgMar w:top="360" w:right="505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1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A40B8"/>
    <w:rsid w:val="FDEB9B84"/>
    <w:rsid w:val="FF677A88"/>
    <w:rsid w:val="0012170A"/>
    <w:rsid w:val="00196E8B"/>
    <w:rsid w:val="001A1BD6"/>
    <w:rsid w:val="00236D43"/>
    <w:rsid w:val="00260353"/>
    <w:rsid w:val="0027723B"/>
    <w:rsid w:val="002A3373"/>
    <w:rsid w:val="00315503"/>
    <w:rsid w:val="00430347"/>
    <w:rsid w:val="004D484D"/>
    <w:rsid w:val="00510A45"/>
    <w:rsid w:val="005264C2"/>
    <w:rsid w:val="005A40B8"/>
    <w:rsid w:val="005C0305"/>
    <w:rsid w:val="007C3261"/>
    <w:rsid w:val="007C60F9"/>
    <w:rsid w:val="007D2CD3"/>
    <w:rsid w:val="00863797"/>
    <w:rsid w:val="00903578"/>
    <w:rsid w:val="00996078"/>
    <w:rsid w:val="00A32E03"/>
    <w:rsid w:val="00A649E6"/>
    <w:rsid w:val="00A77380"/>
    <w:rsid w:val="00B20D77"/>
    <w:rsid w:val="00BA582A"/>
    <w:rsid w:val="00BE757F"/>
    <w:rsid w:val="00C04E7B"/>
    <w:rsid w:val="00C66450"/>
    <w:rsid w:val="00C73F9A"/>
    <w:rsid w:val="00C90100"/>
    <w:rsid w:val="00C9421C"/>
    <w:rsid w:val="00CA1A04"/>
    <w:rsid w:val="00CB7EB5"/>
    <w:rsid w:val="00CE0350"/>
    <w:rsid w:val="00CE5331"/>
    <w:rsid w:val="00CF4883"/>
    <w:rsid w:val="00D47B61"/>
    <w:rsid w:val="00D54639"/>
    <w:rsid w:val="00DE6B03"/>
    <w:rsid w:val="00DF0265"/>
    <w:rsid w:val="00DF474D"/>
    <w:rsid w:val="00EC4F92"/>
    <w:rsid w:val="00F37C73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envelope return" w:uiPriority="0" w:unhideWhenUsed="0"/>
    <w:lsdException w:name="List" w:uiPriority="0" w:unhideWhenUsed="0"/>
    <w:lsdException w:name="Title" w:semiHidden="0" w:uiPriority="10" w:unhideWhenUsed="0" w:qFormat="1"/>
    <w:lsdException w:name="Default Paragraph Font" w:semiHidden="0" w:uiPriority="1"/>
    <w:lsdException w:name="Body Text" w:uiPriority="0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iPriority="0" w:unhideWhenUsed="0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20">
    <w:name w:val="envelope return"/>
    <w:basedOn w:val="a"/>
    <w:semiHidden/>
    <w:rPr>
      <w:rFonts w:ascii="Arial" w:hAnsi="Arial"/>
      <w:sz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Pr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List"/>
    <w:basedOn w:val="a5"/>
    <w:semiHidden/>
    <w:rPr>
      <w:rFonts w:cs="Tahoma"/>
    </w:rPr>
  </w:style>
  <w:style w:type="character" w:styleId="a8">
    <w:name w:val="Hyperlink"/>
    <w:basedOn w:val="10"/>
    <w:semiHidden/>
    <w:rPr>
      <w:color w:val="0000FF"/>
      <w:u w:val="single"/>
    </w:rPr>
  </w:style>
  <w:style w:type="character" w:customStyle="1" w:styleId="10">
    <w:name w:val="Основной шрифт абзаца1"/>
  </w:style>
  <w:style w:type="table" w:styleId="a9">
    <w:name w:val="Table Grid"/>
    <w:basedOn w:val="a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paragraph" w:customStyle="1" w:styleId="aa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3</vt:lpstr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</dc:title>
  <dc:creator>Masha</dc:creator>
  <cp:lastModifiedBy>USER</cp:lastModifiedBy>
  <cp:revision>15</cp:revision>
  <cp:lastPrinted>2010-01-18T18:54:00Z</cp:lastPrinted>
  <dcterms:created xsi:type="dcterms:W3CDTF">2018-02-14T14:50:00Z</dcterms:created>
  <dcterms:modified xsi:type="dcterms:W3CDTF">2019-02-15T06:01:00Z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